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906F9" w14:textId="77777777" w:rsidR="00C02BC5" w:rsidRPr="002B00A7" w:rsidRDefault="00002AD1" w:rsidP="002B00A7">
      <w:pPr>
        <w:pStyle w:val="Heading1"/>
        <w:jc w:val="center"/>
        <w:rPr>
          <w:color w:val="000000" w:themeColor="text1"/>
          <w:u w:val="single"/>
        </w:rPr>
      </w:pPr>
      <w:r w:rsidRPr="002B00A7">
        <w:rPr>
          <w:color w:val="000000" w:themeColor="text1"/>
          <w:u w:val="single"/>
        </w:rPr>
        <w:t>TELEMATCHES – 97th COEP REGATTA</w:t>
      </w:r>
    </w:p>
    <w:p w14:paraId="049540E0" w14:textId="427BE1F0" w:rsidR="00C02BC5" w:rsidRPr="002B00A7" w:rsidRDefault="00002AD1" w:rsidP="002B00A7">
      <w:pPr>
        <w:spacing w:before="60" w:after="100"/>
        <w:jc w:val="both"/>
        <w:rPr>
          <w:color w:val="000000" w:themeColor="text1"/>
        </w:rPr>
      </w:pPr>
      <w:proofErr w:type="spellStart"/>
      <w:r w:rsidRPr="002B00A7">
        <w:rPr>
          <w:color w:val="000000" w:themeColor="text1"/>
        </w:rPr>
        <w:t>Telematches</w:t>
      </w:r>
      <w:proofErr w:type="spellEnd"/>
      <w:r w:rsidRPr="002B00A7">
        <w:rPr>
          <w:color w:val="000000" w:themeColor="text1"/>
        </w:rPr>
        <w:t xml:space="preserve"> is a signature fire-based water showcase of the COEP Regatta, featuring coordinated fire and firecracker effects executed from boats. The event emphasizes synchronization, precision, and disciplined execution, making it one of the most visually striking performances of the Regatta.</w:t>
      </w:r>
    </w:p>
    <w:p w14:paraId="6CE67869" w14:textId="77777777" w:rsidR="00C02BC5" w:rsidRPr="002B00A7" w:rsidRDefault="00002AD1">
      <w:pPr>
        <w:pStyle w:val="Heading2"/>
        <w:rPr>
          <w:color w:val="000000" w:themeColor="text1"/>
        </w:rPr>
      </w:pPr>
      <w:r w:rsidRPr="002B00A7">
        <w:rPr>
          <w:color w:val="000000" w:themeColor="text1"/>
        </w:rPr>
        <w:t>Theme</w:t>
      </w:r>
    </w:p>
    <w:p w14:paraId="60A64655" w14:textId="77777777" w:rsidR="00C02BC5" w:rsidRPr="002B00A7" w:rsidRDefault="00002AD1">
      <w:pPr>
        <w:spacing w:before="60" w:after="100"/>
        <w:jc w:val="both"/>
        <w:rPr>
          <w:color w:val="000000" w:themeColor="text1"/>
        </w:rPr>
      </w:pPr>
      <w:r w:rsidRPr="002B00A7">
        <w:rPr>
          <w:color w:val="000000" w:themeColor="text1"/>
        </w:rPr>
        <w:t xml:space="preserve">For the 97th COEP Regatta, </w:t>
      </w:r>
      <w:proofErr w:type="spellStart"/>
      <w:r w:rsidRPr="002B00A7">
        <w:rPr>
          <w:color w:val="000000" w:themeColor="text1"/>
        </w:rPr>
        <w:t>Telematches</w:t>
      </w:r>
      <w:proofErr w:type="spellEnd"/>
      <w:r w:rsidRPr="002B00A7">
        <w:rPr>
          <w:color w:val="000000" w:themeColor="text1"/>
        </w:rPr>
        <w:t xml:space="preserve"> was conceptualized around the theme 'Evolution', highlighting the idea of progression and transformation. The performance showcased a visual journey through changing fire patterns, evolving boat formations, and dynamic sequencing of firecracker effects, reflecting continuous growth and advancement.</w:t>
      </w:r>
    </w:p>
    <w:p w14:paraId="65E52430" w14:textId="77777777" w:rsidR="00C02BC5" w:rsidRPr="002B00A7" w:rsidRDefault="00002AD1">
      <w:pPr>
        <w:spacing w:before="60" w:after="100"/>
        <w:jc w:val="both"/>
        <w:rPr>
          <w:color w:val="000000" w:themeColor="text1"/>
        </w:rPr>
      </w:pPr>
      <w:r w:rsidRPr="002B00A7">
        <w:rPr>
          <w:color w:val="000000" w:themeColor="text1"/>
        </w:rPr>
        <w:t xml:space="preserve">Structured practice and coordinated execution ensured that the thematic progression was clearly conveyed while maintaining the traditional intensity and safety standards of </w:t>
      </w:r>
      <w:proofErr w:type="spellStart"/>
      <w:r w:rsidRPr="002B00A7">
        <w:rPr>
          <w:color w:val="000000" w:themeColor="text1"/>
        </w:rPr>
        <w:t>Telematches</w:t>
      </w:r>
      <w:proofErr w:type="spellEnd"/>
      <w:r w:rsidRPr="002B00A7">
        <w:rPr>
          <w:color w:val="000000" w:themeColor="text1"/>
        </w:rPr>
        <w:t>. The result was a powerful and immersive performance that resonated deeply with the audience.</w:t>
      </w:r>
    </w:p>
    <w:p w14:paraId="77BB9DCF" w14:textId="77777777" w:rsidR="002B00A7" w:rsidRPr="002B00A7" w:rsidRDefault="002B00A7" w:rsidP="002B00A7">
      <w:pPr>
        <w:pStyle w:val="Heading2"/>
        <w:rPr>
          <w:color w:val="000000" w:themeColor="text1"/>
        </w:rPr>
      </w:pPr>
      <w:r w:rsidRPr="002B00A7">
        <w:rPr>
          <w:color w:val="000000" w:themeColor="text1"/>
        </w:rPr>
        <w:t>Club Details</w:t>
      </w:r>
    </w:p>
    <w:p w14:paraId="73A2093B" w14:textId="77777777" w:rsidR="002B00A7" w:rsidRPr="002B00A7" w:rsidRDefault="002B00A7" w:rsidP="002B00A7">
      <w:pPr>
        <w:spacing w:before="60" w:after="60"/>
        <w:rPr>
          <w:color w:val="000000" w:themeColor="text1"/>
        </w:rPr>
      </w:pPr>
      <w:r w:rsidRPr="002B00A7">
        <w:rPr>
          <w:b/>
          <w:bCs/>
          <w:color w:val="000000" w:themeColor="text1"/>
        </w:rPr>
        <w:t xml:space="preserve">Secretary: </w:t>
      </w:r>
      <w:r w:rsidRPr="002B00A7">
        <w:rPr>
          <w:color w:val="000000" w:themeColor="text1"/>
        </w:rPr>
        <w:t>Simran Veer</w:t>
      </w:r>
    </w:p>
    <w:p w14:paraId="2A490004" w14:textId="77777777" w:rsidR="002B00A7" w:rsidRPr="002B00A7" w:rsidRDefault="002B00A7" w:rsidP="002B00A7">
      <w:pPr>
        <w:spacing w:before="80" w:after="80"/>
        <w:rPr>
          <w:color w:val="000000" w:themeColor="text1"/>
        </w:rPr>
      </w:pPr>
    </w:p>
    <w:p w14:paraId="4D925C5D" w14:textId="77777777" w:rsidR="002B00A7" w:rsidRPr="002B00A7" w:rsidRDefault="002B00A7" w:rsidP="002B00A7">
      <w:pPr>
        <w:spacing w:before="60" w:after="60"/>
        <w:rPr>
          <w:color w:val="000000" w:themeColor="text1"/>
        </w:rPr>
      </w:pPr>
      <w:proofErr w:type="spellStart"/>
      <w:r w:rsidRPr="002B00A7">
        <w:rPr>
          <w:b/>
          <w:bCs/>
          <w:color w:val="000000" w:themeColor="text1"/>
        </w:rPr>
        <w:t>Telematches</w:t>
      </w:r>
      <w:proofErr w:type="spellEnd"/>
      <w:r w:rsidRPr="002B00A7">
        <w:rPr>
          <w:b/>
          <w:bCs/>
          <w:color w:val="000000" w:themeColor="text1"/>
        </w:rPr>
        <w:t xml:space="preserve"> </w:t>
      </w:r>
      <w:proofErr w:type="spellStart"/>
      <w:r w:rsidRPr="002B00A7">
        <w:rPr>
          <w:b/>
          <w:bCs/>
          <w:color w:val="000000" w:themeColor="text1"/>
        </w:rPr>
        <w:t>Organisers</w:t>
      </w:r>
      <w:proofErr w:type="spellEnd"/>
      <w:r w:rsidRPr="002B00A7">
        <w:rPr>
          <w:b/>
          <w:bCs/>
          <w:color w:val="000000" w:themeColor="text1"/>
        </w:rPr>
        <w:t>:</w:t>
      </w:r>
    </w:p>
    <w:p w14:paraId="02EE3D7F" w14:textId="77777777" w:rsidR="002B00A7" w:rsidRPr="002B00A7" w:rsidRDefault="002B00A7" w:rsidP="002B00A7">
      <w:pPr>
        <w:pStyle w:val="ListParagraph"/>
        <w:numPr>
          <w:ilvl w:val="0"/>
          <w:numId w:val="2"/>
        </w:numPr>
        <w:spacing w:before="40" w:after="40"/>
        <w:rPr>
          <w:color w:val="000000" w:themeColor="text1"/>
        </w:rPr>
      </w:pPr>
      <w:proofErr w:type="spellStart"/>
      <w:r w:rsidRPr="002B00A7">
        <w:rPr>
          <w:color w:val="000000" w:themeColor="text1"/>
        </w:rPr>
        <w:t>Dhairyasheel</w:t>
      </w:r>
      <w:proofErr w:type="spellEnd"/>
      <w:r w:rsidRPr="002B00A7">
        <w:rPr>
          <w:color w:val="000000" w:themeColor="text1"/>
        </w:rPr>
        <w:t xml:space="preserve"> Mane</w:t>
      </w:r>
    </w:p>
    <w:p w14:paraId="08B9DF39" w14:textId="77777777" w:rsidR="002B00A7" w:rsidRPr="002B00A7" w:rsidRDefault="002B00A7" w:rsidP="002B00A7">
      <w:pPr>
        <w:pStyle w:val="ListParagraph"/>
        <w:numPr>
          <w:ilvl w:val="0"/>
          <w:numId w:val="2"/>
        </w:numPr>
        <w:spacing w:before="40" w:after="40"/>
        <w:rPr>
          <w:color w:val="000000" w:themeColor="text1"/>
        </w:rPr>
      </w:pPr>
      <w:r w:rsidRPr="002B00A7">
        <w:rPr>
          <w:color w:val="000000" w:themeColor="text1"/>
        </w:rPr>
        <w:t>Manas Maheshwari</w:t>
      </w:r>
    </w:p>
    <w:p w14:paraId="5DB53605" w14:textId="77777777" w:rsidR="002B00A7" w:rsidRPr="002B00A7" w:rsidRDefault="002B00A7" w:rsidP="002B00A7">
      <w:pPr>
        <w:pStyle w:val="ListParagraph"/>
        <w:numPr>
          <w:ilvl w:val="0"/>
          <w:numId w:val="2"/>
        </w:numPr>
        <w:spacing w:before="40" w:after="40"/>
        <w:rPr>
          <w:color w:val="000000" w:themeColor="text1"/>
        </w:rPr>
      </w:pPr>
      <w:r w:rsidRPr="002B00A7">
        <w:rPr>
          <w:color w:val="000000" w:themeColor="text1"/>
        </w:rPr>
        <w:t>Parth Kulkarni</w:t>
      </w:r>
    </w:p>
    <w:p w14:paraId="0BE64403" w14:textId="77777777" w:rsidR="002B00A7" w:rsidRPr="002B00A7" w:rsidRDefault="002B00A7" w:rsidP="002B00A7">
      <w:pPr>
        <w:pStyle w:val="ListParagraph"/>
        <w:numPr>
          <w:ilvl w:val="0"/>
          <w:numId w:val="2"/>
        </w:numPr>
        <w:spacing w:before="40" w:after="40"/>
        <w:rPr>
          <w:color w:val="000000" w:themeColor="text1"/>
        </w:rPr>
      </w:pPr>
      <w:r w:rsidRPr="002B00A7">
        <w:rPr>
          <w:color w:val="000000" w:themeColor="text1"/>
        </w:rPr>
        <w:t xml:space="preserve">Prathmesh </w:t>
      </w:r>
      <w:proofErr w:type="spellStart"/>
      <w:r w:rsidRPr="002B00A7">
        <w:rPr>
          <w:color w:val="000000" w:themeColor="text1"/>
        </w:rPr>
        <w:t>Lasankar</w:t>
      </w:r>
      <w:proofErr w:type="spellEnd"/>
    </w:p>
    <w:p w14:paraId="1BCBE85B" w14:textId="77777777" w:rsidR="002B00A7" w:rsidRPr="002B00A7" w:rsidRDefault="002B00A7" w:rsidP="002B00A7">
      <w:pPr>
        <w:pStyle w:val="ListParagraph"/>
        <w:numPr>
          <w:ilvl w:val="0"/>
          <w:numId w:val="2"/>
        </w:numPr>
        <w:spacing w:before="40" w:after="40"/>
        <w:rPr>
          <w:color w:val="000000" w:themeColor="text1"/>
        </w:rPr>
      </w:pPr>
      <w:r w:rsidRPr="002B00A7">
        <w:rPr>
          <w:color w:val="000000" w:themeColor="text1"/>
        </w:rPr>
        <w:t xml:space="preserve">Shreya </w:t>
      </w:r>
      <w:proofErr w:type="spellStart"/>
      <w:r w:rsidRPr="002B00A7">
        <w:rPr>
          <w:color w:val="000000" w:themeColor="text1"/>
        </w:rPr>
        <w:t>Mutange</w:t>
      </w:r>
      <w:proofErr w:type="spellEnd"/>
    </w:p>
    <w:p w14:paraId="789DA68C" w14:textId="77777777" w:rsidR="002B00A7" w:rsidRPr="002B00A7" w:rsidRDefault="002B00A7" w:rsidP="002B00A7">
      <w:pPr>
        <w:pStyle w:val="ListParagraph"/>
        <w:numPr>
          <w:ilvl w:val="0"/>
          <w:numId w:val="2"/>
        </w:numPr>
        <w:spacing w:before="40" w:after="40"/>
        <w:rPr>
          <w:color w:val="000000" w:themeColor="text1"/>
        </w:rPr>
      </w:pPr>
      <w:r w:rsidRPr="002B00A7">
        <w:rPr>
          <w:color w:val="000000" w:themeColor="text1"/>
        </w:rPr>
        <w:t>Shreya Singh</w:t>
      </w:r>
    </w:p>
    <w:p w14:paraId="530B519A" w14:textId="77777777" w:rsidR="002B00A7" w:rsidRPr="002B00A7" w:rsidRDefault="002B00A7" w:rsidP="002B00A7">
      <w:pPr>
        <w:spacing w:before="80" w:after="80"/>
        <w:rPr>
          <w:color w:val="000000" w:themeColor="text1"/>
        </w:rPr>
      </w:pPr>
    </w:p>
    <w:p w14:paraId="22AA2233" w14:textId="609A0434" w:rsidR="00C02BC5" w:rsidRDefault="00325F2A">
      <w:pPr>
        <w:spacing w:before="80" w:after="80"/>
        <w:rPr>
          <w:color w:val="000000" w:themeColor="text1"/>
        </w:rPr>
      </w:pPr>
      <w:r w:rsidRPr="00325F2A">
        <w:rPr>
          <w:color w:val="000000" w:themeColor="text1"/>
        </w:rPr>
        <w:drawing>
          <wp:inline distT="0" distB="0" distL="0" distR="0" wp14:anchorId="0FA0240C" wp14:editId="652A84DE">
            <wp:extent cx="5731510" cy="3434080"/>
            <wp:effectExtent l="0" t="0" r="2540" b="0"/>
            <wp:docPr id="149965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54413" name=""/>
                    <pic:cNvPicPr/>
                  </pic:nvPicPr>
                  <pic:blipFill>
                    <a:blip r:embed="rId5"/>
                    <a:stretch>
                      <a:fillRect/>
                    </a:stretch>
                  </pic:blipFill>
                  <pic:spPr>
                    <a:xfrm>
                      <a:off x="0" y="0"/>
                      <a:ext cx="5731510" cy="3434080"/>
                    </a:xfrm>
                    <a:prstGeom prst="rect">
                      <a:avLst/>
                    </a:prstGeom>
                  </pic:spPr>
                </pic:pic>
              </a:graphicData>
            </a:graphic>
          </wp:inline>
        </w:drawing>
      </w:r>
    </w:p>
    <w:p w14:paraId="23BF3957" w14:textId="653BE8C0" w:rsidR="00325F2A" w:rsidRPr="002B00A7" w:rsidRDefault="005911B4">
      <w:pPr>
        <w:spacing w:before="80" w:after="80"/>
        <w:rPr>
          <w:color w:val="000000" w:themeColor="text1"/>
        </w:rPr>
      </w:pPr>
      <w:r w:rsidRPr="005911B4">
        <w:rPr>
          <w:color w:val="000000" w:themeColor="text1"/>
        </w:rPr>
        <w:lastRenderedPageBreak/>
        <w:drawing>
          <wp:inline distT="0" distB="0" distL="0" distR="0" wp14:anchorId="465CF97F" wp14:editId="128BB671">
            <wp:extent cx="5731510" cy="4666615"/>
            <wp:effectExtent l="0" t="0" r="2540" b="635"/>
            <wp:docPr id="213837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77922" name=""/>
                    <pic:cNvPicPr/>
                  </pic:nvPicPr>
                  <pic:blipFill>
                    <a:blip r:embed="rId6"/>
                    <a:stretch>
                      <a:fillRect/>
                    </a:stretch>
                  </pic:blipFill>
                  <pic:spPr>
                    <a:xfrm>
                      <a:off x="0" y="0"/>
                      <a:ext cx="5731510" cy="4666615"/>
                    </a:xfrm>
                    <a:prstGeom prst="rect">
                      <a:avLst/>
                    </a:prstGeom>
                  </pic:spPr>
                </pic:pic>
              </a:graphicData>
            </a:graphic>
          </wp:inline>
        </w:drawing>
      </w:r>
    </w:p>
    <w:sectPr w:rsidR="00325F2A" w:rsidRPr="002B00A7">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023CC"/>
    <w:multiLevelType w:val="hybridMultilevel"/>
    <w:tmpl w:val="EED05906"/>
    <w:lvl w:ilvl="0" w:tplc="CF2A2EC0">
      <w:start w:val="1"/>
      <w:numFmt w:val="bullet"/>
      <w:lvlText w:val="•"/>
      <w:lvlJc w:val="left"/>
      <w:pPr>
        <w:ind w:left="720" w:hanging="360"/>
      </w:pPr>
    </w:lvl>
    <w:lvl w:ilvl="1" w:tplc="F10C0C04">
      <w:numFmt w:val="decimal"/>
      <w:lvlText w:val=""/>
      <w:lvlJc w:val="left"/>
    </w:lvl>
    <w:lvl w:ilvl="2" w:tplc="3D925654">
      <w:numFmt w:val="decimal"/>
      <w:lvlText w:val=""/>
      <w:lvlJc w:val="left"/>
    </w:lvl>
    <w:lvl w:ilvl="3" w:tplc="41BC4612">
      <w:numFmt w:val="decimal"/>
      <w:lvlText w:val=""/>
      <w:lvlJc w:val="left"/>
    </w:lvl>
    <w:lvl w:ilvl="4" w:tplc="86AAC1E2">
      <w:numFmt w:val="decimal"/>
      <w:lvlText w:val=""/>
      <w:lvlJc w:val="left"/>
    </w:lvl>
    <w:lvl w:ilvl="5" w:tplc="77BE3588">
      <w:numFmt w:val="decimal"/>
      <w:lvlText w:val=""/>
      <w:lvlJc w:val="left"/>
    </w:lvl>
    <w:lvl w:ilvl="6" w:tplc="1DEC3930">
      <w:numFmt w:val="decimal"/>
      <w:lvlText w:val=""/>
      <w:lvlJc w:val="left"/>
    </w:lvl>
    <w:lvl w:ilvl="7" w:tplc="303A9CD2">
      <w:numFmt w:val="decimal"/>
      <w:lvlText w:val=""/>
      <w:lvlJc w:val="left"/>
    </w:lvl>
    <w:lvl w:ilvl="8" w:tplc="AA027A6A">
      <w:numFmt w:val="decimal"/>
      <w:lvlText w:val=""/>
      <w:lvlJc w:val="left"/>
    </w:lvl>
  </w:abstractNum>
  <w:abstractNum w:abstractNumId="1" w15:restartNumberingAfterBreak="0">
    <w:nsid w:val="6D702A85"/>
    <w:multiLevelType w:val="hybridMultilevel"/>
    <w:tmpl w:val="FC1C4DD6"/>
    <w:lvl w:ilvl="0" w:tplc="93E8D8FA">
      <w:start w:val="1"/>
      <w:numFmt w:val="bullet"/>
      <w:lvlText w:val="●"/>
      <w:lvlJc w:val="left"/>
      <w:pPr>
        <w:ind w:left="720" w:hanging="360"/>
      </w:pPr>
    </w:lvl>
    <w:lvl w:ilvl="1" w:tplc="693805A6">
      <w:start w:val="1"/>
      <w:numFmt w:val="bullet"/>
      <w:lvlText w:val="○"/>
      <w:lvlJc w:val="left"/>
      <w:pPr>
        <w:ind w:left="1440" w:hanging="360"/>
      </w:pPr>
    </w:lvl>
    <w:lvl w:ilvl="2" w:tplc="2B22041E">
      <w:start w:val="1"/>
      <w:numFmt w:val="bullet"/>
      <w:lvlText w:val="■"/>
      <w:lvlJc w:val="left"/>
      <w:pPr>
        <w:ind w:left="2160" w:hanging="360"/>
      </w:pPr>
    </w:lvl>
    <w:lvl w:ilvl="3" w:tplc="2EBADBE4">
      <w:start w:val="1"/>
      <w:numFmt w:val="bullet"/>
      <w:lvlText w:val="●"/>
      <w:lvlJc w:val="left"/>
      <w:pPr>
        <w:ind w:left="2880" w:hanging="360"/>
      </w:pPr>
    </w:lvl>
    <w:lvl w:ilvl="4" w:tplc="43D0CDB6">
      <w:start w:val="1"/>
      <w:numFmt w:val="bullet"/>
      <w:lvlText w:val="○"/>
      <w:lvlJc w:val="left"/>
      <w:pPr>
        <w:ind w:left="3600" w:hanging="360"/>
      </w:pPr>
    </w:lvl>
    <w:lvl w:ilvl="5" w:tplc="687E14AE">
      <w:start w:val="1"/>
      <w:numFmt w:val="bullet"/>
      <w:lvlText w:val="■"/>
      <w:lvlJc w:val="left"/>
      <w:pPr>
        <w:ind w:left="4320" w:hanging="360"/>
      </w:pPr>
    </w:lvl>
    <w:lvl w:ilvl="6" w:tplc="B2D4F318">
      <w:start w:val="1"/>
      <w:numFmt w:val="bullet"/>
      <w:lvlText w:val="●"/>
      <w:lvlJc w:val="left"/>
      <w:pPr>
        <w:ind w:left="5040" w:hanging="360"/>
      </w:pPr>
    </w:lvl>
    <w:lvl w:ilvl="7" w:tplc="89365486">
      <w:start w:val="1"/>
      <w:numFmt w:val="bullet"/>
      <w:lvlText w:val="●"/>
      <w:lvlJc w:val="left"/>
      <w:pPr>
        <w:ind w:left="5760" w:hanging="360"/>
      </w:pPr>
    </w:lvl>
    <w:lvl w:ilvl="8" w:tplc="0CAA51D6">
      <w:start w:val="1"/>
      <w:numFmt w:val="bullet"/>
      <w:lvlText w:val="●"/>
      <w:lvlJc w:val="left"/>
      <w:pPr>
        <w:ind w:left="6480" w:hanging="360"/>
      </w:pPr>
    </w:lvl>
  </w:abstractNum>
  <w:num w:numId="1" w16cid:durableId="1921861811">
    <w:abstractNumId w:val="1"/>
    <w:lvlOverride w:ilvl="0">
      <w:startOverride w:val="1"/>
    </w:lvlOverride>
  </w:num>
  <w:num w:numId="2" w16cid:durableId="53682056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BC5"/>
    <w:rsid w:val="00002AD1"/>
    <w:rsid w:val="00283534"/>
    <w:rsid w:val="002B00A7"/>
    <w:rsid w:val="00325F2A"/>
    <w:rsid w:val="00456BC5"/>
    <w:rsid w:val="005911B4"/>
    <w:rsid w:val="00C02BC5"/>
    <w:rsid w:val="00F9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27EA1"/>
  <w15:docId w15:val="{CA8B26AC-EC2A-164D-A24A-5C5DB7EE9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166</Words>
  <Characters>948</Characters>
  <Application>Microsoft Office Word</Application>
  <DocSecurity>0</DocSecurity>
  <Lines>7</Lines>
  <Paragraphs>2</Paragraphs>
  <ScaleCrop>false</ScaleCrop>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tsakshi2615@gmail.com</cp:lastModifiedBy>
  <cp:revision>2</cp:revision>
  <dcterms:created xsi:type="dcterms:W3CDTF">2026-03-20T06:03:00Z</dcterms:created>
  <dcterms:modified xsi:type="dcterms:W3CDTF">2026-03-20T06:03:00Z</dcterms:modified>
</cp:coreProperties>
</file>