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AFE1" w14:textId="77777777" w:rsidR="001F332A" w:rsidRPr="00701315" w:rsidRDefault="00903810" w:rsidP="00701315">
      <w:pPr>
        <w:pStyle w:val="Heading1"/>
        <w:jc w:val="center"/>
        <w:rPr>
          <w:color w:val="000000" w:themeColor="text1"/>
          <w:u w:val="single"/>
        </w:rPr>
      </w:pPr>
      <w:r w:rsidRPr="00701315">
        <w:rPr>
          <w:color w:val="000000" w:themeColor="text1"/>
          <w:u w:val="single"/>
        </w:rPr>
        <w:t>AERIAL ROBOT STUDY CIRCLE (ARSC)</w:t>
      </w:r>
    </w:p>
    <w:p w14:paraId="150AAF07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>The Aerial Robot Study Circle (ARSC) at COEP Technological University continues to drive innovation in robotics and UAV technology, fostering technical curiosity and hands-on research among students. The club undertakes projects, participates in competitions, and conducts demonstrations that push the boundaries of aerial robotics.</w:t>
      </w:r>
    </w:p>
    <w:p w14:paraId="56E0C1B9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0774C388" w14:textId="77777777" w:rsidR="001F332A" w:rsidRPr="00701315" w:rsidRDefault="00903810">
      <w:pPr>
        <w:pStyle w:val="Heading2"/>
        <w:rPr>
          <w:color w:val="000000" w:themeColor="text1"/>
        </w:rPr>
      </w:pPr>
      <w:r w:rsidRPr="00701315">
        <w:rPr>
          <w:color w:val="000000" w:themeColor="text1"/>
        </w:rPr>
        <w:t>First Quarter Activities</w:t>
      </w:r>
    </w:p>
    <w:p w14:paraId="257DEC69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6AE32DDE" w14:textId="77777777" w:rsidR="001F332A" w:rsidRPr="00701315" w:rsidRDefault="00903810">
      <w:pPr>
        <w:spacing w:before="120" w:after="60"/>
        <w:rPr>
          <w:color w:val="000000" w:themeColor="text1"/>
        </w:rPr>
      </w:pPr>
      <w:proofErr w:type="spellStart"/>
      <w:r w:rsidRPr="00701315">
        <w:rPr>
          <w:b/>
          <w:bCs/>
          <w:color w:val="000000" w:themeColor="text1"/>
          <w:sz w:val="23"/>
          <w:szCs w:val="23"/>
        </w:rPr>
        <w:t>Robotex</w:t>
      </w:r>
      <w:proofErr w:type="spellEnd"/>
      <w:r w:rsidRPr="00701315">
        <w:rPr>
          <w:b/>
          <w:bCs/>
          <w:color w:val="000000" w:themeColor="text1"/>
          <w:sz w:val="23"/>
          <w:szCs w:val="23"/>
        </w:rPr>
        <w:t xml:space="preserve"> – National Level Robotics Competition</w:t>
      </w:r>
    </w:p>
    <w:p w14:paraId="2863808E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Date: </w:t>
      </w:r>
      <w:r w:rsidRPr="00701315">
        <w:rPr>
          <w:color w:val="000000" w:themeColor="text1"/>
        </w:rPr>
        <w:t>10th – 11th August 2024</w:t>
      </w:r>
    </w:p>
    <w:p w14:paraId="0C479870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Venue: </w:t>
      </w:r>
      <w:r w:rsidRPr="00701315">
        <w:rPr>
          <w:color w:val="000000" w:themeColor="text1"/>
        </w:rPr>
        <w:t>MIT ADT University</w:t>
      </w:r>
    </w:p>
    <w:p w14:paraId="31AFB3CA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 xml:space="preserve">Club members, alongside Robotics &amp; AI students, actively participated and volunteered in the national-level robotics competition </w:t>
      </w:r>
      <w:proofErr w:type="spellStart"/>
      <w:r w:rsidRPr="00701315">
        <w:rPr>
          <w:color w:val="000000" w:themeColor="text1"/>
        </w:rPr>
        <w:t>Robotex</w:t>
      </w:r>
      <w:proofErr w:type="spellEnd"/>
      <w:r w:rsidRPr="00701315">
        <w:rPr>
          <w:color w:val="000000" w:themeColor="text1"/>
        </w:rPr>
        <w:t>. The event included an entrepreneurial challenge where different projects from the club were showcased to judges and professors from various institutes, providing excellent exposure at the national stage.</w:t>
      </w:r>
    </w:p>
    <w:p w14:paraId="3C912194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26C1F266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t xml:space="preserve">Independence Day – </w:t>
      </w:r>
      <w:proofErr w:type="spellStart"/>
      <w:r w:rsidRPr="00701315">
        <w:rPr>
          <w:b/>
          <w:bCs/>
          <w:color w:val="000000" w:themeColor="text1"/>
          <w:sz w:val="23"/>
          <w:szCs w:val="23"/>
        </w:rPr>
        <w:t>Tricolour</w:t>
      </w:r>
      <w:proofErr w:type="spellEnd"/>
      <w:r w:rsidRPr="00701315">
        <w:rPr>
          <w:b/>
          <w:bCs/>
          <w:color w:val="000000" w:themeColor="text1"/>
          <w:sz w:val="23"/>
          <w:szCs w:val="23"/>
        </w:rPr>
        <w:t xml:space="preserve"> Smoke Show</w:t>
      </w:r>
    </w:p>
    <w:p w14:paraId="797CFF67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Date: </w:t>
      </w:r>
      <w:r w:rsidRPr="00701315">
        <w:rPr>
          <w:color w:val="000000" w:themeColor="text1"/>
        </w:rPr>
        <w:t>15th August 2024</w:t>
      </w:r>
    </w:p>
    <w:p w14:paraId="4B5F1624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 xml:space="preserve">On Independence Day, the club conducted a </w:t>
      </w:r>
      <w:proofErr w:type="spellStart"/>
      <w:r w:rsidRPr="00701315">
        <w:rPr>
          <w:color w:val="000000" w:themeColor="text1"/>
        </w:rPr>
        <w:t>Tricolour</w:t>
      </w:r>
      <w:proofErr w:type="spellEnd"/>
      <w:r w:rsidRPr="00701315">
        <w:rPr>
          <w:color w:val="000000" w:themeColor="text1"/>
        </w:rPr>
        <w:t xml:space="preserve"> Smoke Show using a hexacopter drone equipped with a synchronized smoke bomb system, creating a helix-like display that was widely appreciated by students and faculty. The demonstration showcased the club's growing capability in creative drone applications.</w:t>
      </w:r>
    </w:p>
    <w:p w14:paraId="19E1495C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72C7FF92" w14:textId="77777777" w:rsidR="001F332A" w:rsidRPr="00701315" w:rsidRDefault="00903810">
      <w:pPr>
        <w:spacing w:before="120" w:after="60"/>
        <w:rPr>
          <w:color w:val="000000" w:themeColor="text1"/>
        </w:rPr>
      </w:pPr>
      <w:proofErr w:type="spellStart"/>
      <w:r w:rsidRPr="00701315">
        <w:rPr>
          <w:b/>
          <w:bCs/>
          <w:color w:val="000000" w:themeColor="text1"/>
          <w:sz w:val="23"/>
          <w:szCs w:val="23"/>
        </w:rPr>
        <w:t>RoboFalconry</w:t>
      </w:r>
      <w:proofErr w:type="spellEnd"/>
      <w:r w:rsidRPr="00701315">
        <w:rPr>
          <w:b/>
          <w:bCs/>
          <w:color w:val="000000" w:themeColor="text1"/>
          <w:sz w:val="23"/>
          <w:szCs w:val="23"/>
        </w:rPr>
        <w:t xml:space="preserve"> – Inter-College UAV Racing Competition</w:t>
      </w:r>
    </w:p>
    <w:p w14:paraId="7DA48A3B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Event: </w:t>
      </w:r>
      <w:proofErr w:type="spellStart"/>
      <w:r w:rsidRPr="00701315">
        <w:rPr>
          <w:color w:val="000000" w:themeColor="text1"/>
        </w:rPr>
        <w:t>MindSpark</w:t>
      </w:r>
      <w:proofErr w:type="spellEnd"/>
      <w:r w:rsidRPr="00701315">
        <w:rPr>
          <w:color w:val="000000" w:themeColor="text1"/>
        </w:rPr>
        <w:t xml:space="preserve"> 2024 (17th – 19th October 2024)</w:t>
      </w:r>
    </w:p>
    <w:p w14:paraId="2C5805ED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proofErr w:type="spellStart"/>
      <w:r w:rsidRPr="00701315">
        <w:rPr>
          <w:color w:val="000000" w:themeColor="text1"/>
        </w:rPr>
        <w:t>RoboFalconry</w:t>
      </w:r>
      <w:proofErr w:type="spellEnd"/>
      <w:r w:rsidRPr="00701315">
        <w:rPr>
          <w:color w:val="000000" w:themeColor="text1"/>
        </w:rPr>
        <w:t xml:space="preserve">, the club's flagship inter-college UAV racing competition, was held during </w:t>
      </w:r>
      <w:proofErr w:type="spellStart"/>
      <w:r w:rsidRPr="00701315">
        <w:rPr>
          <w:color w:val="000000" w:themeColor="text1"/>
        </w:rPr>
        <w:t>MindSpark</w:t>
      </w:r>
      <w:proofErr w:type="spellEnd"/>
      <w:r w:rsidRPr="00701315">
        <w:rPr>
          <w:color w:val="000000" w:themeColor="text1"/>
        </w:rPr>
        <w:t xml:space="preserve"> 2024. Pilots navigated high-speed drones through challenging obstacle courses, attracting significant participation and audience engagement from across the technical fest.</w:t>
      </w:r>
    </w:p>
    <w:p w14:paraId="47E81EC1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2EF09ACC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t>Payload Delivery Drone Prototype</w:t>
      </w:r>
    </w:p>
    <w:p w14:paraId="5F6F3EED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>The club developed a Payload Delivery Drone prototype integrating autonomous flight and precision landing, with potential applications in logistics and food delivery systems. A specific application being explored is automated food delivery from the hostel mess to the Girls Hostel Building (GHB), aimed at increasing comfort and ease for resident students.</w:t>
      </w:r>
    </w:p>
    <w:p w14:paraId="49CDFA7D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7E0F78EE" w14:textId="77777777" w:rsidR="001F332A" w:rsidRPr="00701315" w:rsidRDefault="00903810">
      <w:pPr>
        <w:pStyle w:val="Heading2"/>
        <w:rPr>
          <w:color w:val="000000" w:themeColor="text1"/>
        </w:rPr>
      </w:pPr>
      <w:r w:rsidRPr="00701315">
        <w:rPr>
          <w:color w:val="000000" w:themeColor="text1"/>
        </w:rPr>
        <w:t>Second Quarter Activities</w:t>
      </w:r>
    </w:p>
    <w:p w14:paraId="329F3567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20D07C53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t>Republic Day – Flower Showering Drone Performance</w:t>
      </w:r>
    </w:p>
    <w:p w14:paraId="793E2FB3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Date: </w:t>
      </w:r>
      <w:r w:rsidRPr="00701315">
        <w:rPr>
          <w:color w:val="000000" w:themeColor="text1"/>
        </w:rPr>
        <w:t>26th January 2025</w:t>
      </w:r>
    </w:p>
    <w:p w14:paraId="61B8E507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>On Republic Day, ARSC celebrated with a Flower Showering Drone performance in which drones gracefully showered petals over the Indian National Flag and the audience, adding an innovative and memorable touch to the university's Republic Day celebrations.</w:t>
      </w:r>
    </w:p>
    <w:p w14:paraId="0D373941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1A9C21D2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lastRenderedPageBreak/>
        <w:t>Space on Wheels – Ion Thruster Showcase</w:t>
      </w:r>
    </w:p>
    <w:p w14:paraId="72CA3965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Date: </w:t>
      </w:r>
      <w:r w:rsidRPr="00701315">
        <w:rPr>
          <w:color w:val="000000" w:themeColor="text1"/>
        </w:rPr>
        <w:t>12th February 2025</w:t>
      </w:r>
    </w:p>
    <w:p w14:paraId="5308DC2A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Collaboration: </w:t>
      </w:r>
      <w:r w:rsidRPr="00701315">
        <w:rPr>
          <w:color w:val="000000" w:themeColor="text1"/>
        </w:rPr>
        <w:t>VIBHA</w:t>
      </w:r>
    </w:p>
    <w:p w14:paraId="15F3167F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>The club participated in the Space on Wheels program, showcasing its advancements in ion thruster propulsion — an energy-efficient and silent propulsion system with applications beyond space technology. The esteemed scientists from ISRO who attended the event were highly impressed with the club's display of this cutting-edge project.</w:t>
      </w:r>
    </w:p>
    <w:p w14:paraId="29B2B472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47C136A1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t>Pinnacle of Science Award</w:t>
      </w:r>
    </w:p>
    <w:p w14:paraId="5A59A7B0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Date: </w:t>
      </w:r>
      <w:r w:rsidRPr="00701315">
        <w:rPr>
          <w:color w:val="000000" w:themeColor="text1"/>
        </w:rPr>
        <w:t>28th February 2025</w:t>
      </w:r>
    </w:p>
    <w:p w14:paraId="3C82E5AD" w14:textId="77777777" w:rsidR="001F332A" w:rsidRPr="00701315" w:rsidRDefault="00903810">
      <w:pPr>
        <w:spacing w:before="60" w:after="60"/>
        <w:rPr>
          <w:color w:val="000000" w:themeColor="text1"/>
        </w:rPr>
      </w:pPr>
      <w:r w:rsidRPr="00701315">
        <w:rPr>
          <w:b/>
          <w:bCs/>
          <w:color w:val="000000" w:themeColor="text1"/>
        </w:rPr>
        <w:t xml:space="preserve">Awarded by: </w:t>
      </w:r>
      <w:r w:rsidRPr="00701315">
        <w:rPr>
          <w:color w:val="000000" w:themeColor="text1"/>
        </w:rPr>
        <w:t xml:space="preserve">NEP </w:t>
      </w:r>
      <w:proofErr w:type="spellStart"/>
      <w:r w:rsidRPr="00701315">
        <w:rPr>
          <w:color w:val="000000" w:themeColor="text1"/>
        </w:rPr>
        <w:t>Saarthi</w:t>
      </w:r>
      <w:proofErr w:type="spellEnd"/>
      <w:r w:rsidRPr="00701315">
        <w:rPr>
          <w:color w:val="000000" w:themeColor="text1"/>
        </w:rPr>
        <w:t xml:space="preserve"> &amp; Team Urja</w:t>
      </w:r>
    </w:p>
    <w:p w14:paraId="04B1F66B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 xml:space="preserve">In recognition of its scientific contributions, the club was </w:t>
      </w:r>
      <w:proofErr w:type="spellStart"/>
      <w:r w:rsidRPr="00701315">
        <w:rPr>
          <w:color w:val="000000" w:themeColor="text1"/>
        </w:rPr>
        <w:t>honoured</w:t>
      </w:r>
      <w:proofErr w:type="spellEnd"/>
      <w:r w:rsidRPr="00701315">
        <w:rPr>
          <w:color w:val="000000" w:themeColor="text1"/>
        </w:rPr>
        <w:t xml:space="preserve"> with the Pinnacle of Science Award — a proud moment for all team members and a testament to the club's consistent dedication to research and innovation in aerial robotics.</w:t>
      </w:r>
    </w:p>
    <w:p w14:paraId="3A470ECF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530FEDEB" w14:textId="77777777" w:rsidR="001F332A" w:rsidRPr="00701315" w:rsidRDefault="00903810">
      <w:pPr>
        <w:spacing w:before="120" w:after="60"/>
        <w:rPr>
          <w:color w:val="000000" w:themeColor="text1"/>
        </w:rPr>
      </w:pPr>
      <w:r w:rsidRPr="00701315">
        <w:rPr>
          <w:b/>
          <w:bCs/>
          <w:color w:val="000000" w:themeColor="text1"/>
          <w:sz w:val="23"/>
          <w:szCs w:val="23"/>
        </w:rPr>
        <w:t>Guinness World Record Attempt – Ball-Dropping Payload Mechanism</w:t>
      </w:r>
    </w:p>
    <w:p w14:paraId="25273E98" w14:textId="77777777" w:rsidR="001F332A" w:rsidRPr="00701315" w:rsidRDefault="00903810">
      <w:pPr>
        <w:spacing w:before="60" w:after="100"/>
        <w:jc w:val="both"/>
        <w:rPr>
          <w:color w:val="000000" w:themeColor="text1"/>
        </w:rPr>
      </w:pPr>
      <w:r w:rsidRPr="00701315">
        <w:rPr>
          <w:color w:val="000000" w:themeColor="text1"/>
        </w:rPr>
        <w:t>The club is working towards setting a Guinness World Record in aerial robotics by developing a ball-dropping payload mechanism for precise mid-air releases from significant altitude. The system is built using acrylic sheet as a storage unit with motorized release controls, ensuring controlled payload deployment of a single ball at a time via remote signals.</w:t>
      </w:r>
    </w:p>
    <w:p w14:paraId="6D99081C" w14:textId="77777777" w:rsidR="001F332A" w:rsidRPr="00701315" w:rsidRDefault="001F332A">
      <w:pPr>
        <w:spacing w:before="80" w:after="80"/>
        <w:rPr>
          <w:color w:val="000000" w:themeColor="text1"/>
        </w:rPr>
      </w:pPr>
    </w:p>
    <w:p w14:paraId="22D91189" w14:textId="77777777" w:rsidR="001F332A" w:rsidRPr="00701315" w:rsidRDefault="00903810">
      <w:pPr>
        <w:pStyle w:val="Heading2"/>
        <w:rPr>
          <w:color w:val="000000" w:themeColor="text1"/>
        </w:rPr>
      </w:pPr>
      <w:r w:rsidRPr="00701315">
        <w:rPr>
          <w:color w:val="000000" w:themeColor="text1"/>
        </w:rPr>
        <w:t>Key Highlights &amp; Achievements</w:t>
      </w:r>
    </w:p>
    <w:p w14:paraId="7C8275E1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proofErr w:type="spellStart"/>
      <w:r w:rsidRPr="00701315">
        <w:rPr>
          <w:color w:val="000000" w:themeColor="text1"/>
        </w:rPr>
        <w:t>Tricolour</w:t>
      </w:r>
      <w:proofErr w:type="spellEnd"/>
      <w:r w:rsidRPr="00701315">
        <w:rPr>
          <w:color w:val="000000" w:themeColor="text1"/>
        </w:rPr>
        <w:t xml:space="preserve"> Smoke Show on Independence Day using a synchronized hexacopter drone system.</w:t>
      </w:r>
    </w:p>
    <w:p w14:paraId="33F13306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proofErr w:type="spellStart"/>
      <w:r w:rsidRPr="00701315">
        <w:rPr>
          <w:color w:val="000000" w:themeColor="text1"/>
        </w:rPr>
        <w:t>RoboFalconry</w:t>
      </w:r>
      <w:proofErr w:type="spellEnd"/>
      <w:r w:rsidRPr="00701315">
        <w:rPr>
          <w:color w:val="000000" w:themeColor="text1"/>
        </w:rPr>
        <w:t xml:space="preserve"> UAV racing competition successfully conducted at </w:t>
      </w:r>
      <w:proofErr w:type="spellStart"/>
      <w:r w:rsidRPr="00701315">
        <w:rPr>
          <w:color w:val="000000" w:themeColor="text1"/>
        </w:rPr>
        <w:t>MindSpark</w:t>
      </w:r>
      <w:proofErr w:type="spellEnd"/>
      <w:r w:rsidRPr="00701315">
        <w:rPr>
          <w:color w:val="000000" w:themeColor="text1"/>
        </w:rPr>
        <w:t xml:space="preserve"> 2024.</w:t>
      </w:r>
    </w:p>
    <w:p w14:paraId="473F3170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701315">
        <w:rPr>
          <w:color w:val="000000" w:themeColor="text1"/>
        </w:rPr>
        <w:t>Payload Delivery Drone prototype developed with autonomous flight and precision landing.</w:t>
      </w:r>
    </w:p>
    <w:p w14:paraId="5E5881BC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701315">
        <w:rPr>
          <w:color w:val="000000" w:themeColor="text1"/>
        </w:rPr>
        <w:t>Flower Showering Drone performance at Republic Day 2025.</w:t>
      </w:r>
    </w:p>
    <w:p w14:paraId="0475E04B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701315">
        <w:rPr>
          <w:color w:val="000000" w:themeColor="text1"/>
        </w:rPr>
        <w:t>Ion Thruster project impressed ISRO scientists at Space on Wheels (VIBHA collaboration).</w:t>
      </w:r>
    </w:p>
    <w:p w14:paraId="392A4C4D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701315">
        <w:rPr>
          <w:color w:val="000000" w:themeColor="text1"/>
        </w:rPr>
        <w:t xml:space="preserve">Pinnacle of Science Award from NEP </w:t>
      </w:r>
      <w:proofErr w:type="spellStart"/>
      <w:r w:rsidRPr="00701315">
        <w:rPr>
          <w:color w:val="000000" w:themeColor="text1"/>
        </w:rPr>
        <w:t>Saarthi</w:t>
      </w:r>
      <w:proofErr w:type="spellEnd"/>
      <w:r w:rsidRPr="00701315">
        <w:rPr>
          <w:color w:val="000000" w:themeColor="text1"/>
        </w:rPr>
        <w:t xml:space="preserve"> &amp; Team Urja (28th February 2025).</w:t>
      </w:r>
    </w:p>
    <w:p w14:paraId="26BE0283" w14:textId="77777777" w:rsidR="001F332A" w:rsidRPr="00701315" w:rsidRDefault="0090381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701315">
        <w:rPr>
          <w:color w:val="000000" w:themeColor="text1"/>
        </w:rPr>
        <w:t>Guinness World Record attempt in progress — ball-dropping payload mechanism under development.</w:t>
      </w:r>
    </w:p>
    <w:p w14:paraId="62731B94" w14:textId="45A05C56" w:rsidR="001F332A" w:rsidRDefault="00860FD5">
      <w:pPr>
        <w:spacing w:before="80" w:after="80"/>
        <w:rPr>
          <w:color w:val="000000" w:themeColor="text1"/>
        </w:rPr>
      </w:pPr>
      <w:r w:rsidRPr="00860FD5">
        <w:rPr>
          <w:color w:val="000000" w:themeColor="text1"/>
        </w:rPr>
        <w:drawing>
          <wp:inline distT="0" distB="0" distL="0" distR="0" wp14:anchorId="34032B41" wp14:editId="27DCD184">
            <wp:extent cx="5731510" cy="2350135"/>
            <wp:effectExtent l="0" t="0" r="2540" b="0"/>
            <wp:docPr id="198117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7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4CA4" w14:textId="30DE599A" w:rsidR="00860FD5" w:rsidRPr="00701315" w:rsidRDefault="00860FD5">
      <w:pPr>
        <w:spacing w:before="80" w:after="80"/>
        <w:rPr>
          <w:color w:val="000000" w:themeColor="text1"/>
        </w:rPr>
      </w:pPr>
    </w:p>
    <w:sectPr w:rsidR="00860FD5" w:rsidRPr="0070131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288"/>
    <w:multiLevelType w:val="hybridMultilevel"/>
    <w:tmpl w:val="54AA6650"/>
    <w:lvl w:ilvl="0" w:tplc="983CC624">
      <w:start w:val="1"/>
      <w:numFmt w:val="bullet"/>
      <w:lvlText w:val="●"/>
      <w:lvlJc w:val="left"/>
      <w:pPr>
        <w:ind w:left="720" w:hanging="360"/>
      </w:pPr>
    </w:lvl>
    <w:lvl w:ilvl="1" w:tplc="D51E9714">
      <w:start w:val="1"/>
      <w:numFmt w:val="bullet"/>
      <w:lvlText w:val="○"/>
      <w:lvlJc w:val="left"/>
      <w:pPr>
        <w:ind w:left="1440" w:hanging="360"/>
      </w:pPr>
    </w:lvl>
    <w:lvl w:ilvl="2" w:tplc="7C82F996">
      <w:start w:val="1"/>
      <w:numFmt w:val="bullet"/>
      <w:lvlText w:val="■"/>
      <w:lvlJc w:val="left"/>
      <w:pPr>
        <w:ind w:left="2160" w:hanging="360"/>
      </w:pPr>
    </w:lvl>
    <w:lvl w:ilvl="3" w:tplc="7E34283C">
      <w:start w:val="1"/>
      <w:numFmt w:val="bullet"/>
      <w:lvlText w:val="●"/>
      <w:lvlJc w:val="left"/>
      <w:pPr>
        <w:ind w:left="2880" w:hanging="360"/>
      </w:pPr>
    </w:lvl>
    <w:lvl w:ilvl="4" w:tplc="0D549DF6">
      <w:start w:val="1"/>
      <w:numFmt w:val="bullet"/>
      <w:lvlText w:val="○"/>
      <w:lvlJc w:val="left"/>
      <w:pPr>
        <w:ind w:left="3600" w:hanging="360"/>
      </w:pPr>
    </w:lvl>
    <w:lvl w:ilvl="5" w:tplc="4DA413A2">
      <w:start w:val="1"/>
      <w:numFmt w:val="bullet"/>
      <w:lvlText w:val="■"/>
      <w:lvlJc w:val="left"/>
      <w:pPr>
        <w:ind w:left="4320" w:hanging="360"/>
      </w:pPr>
    </w:lvl>
    <w:lvl w:ilvl="6" w:tplc="9DA8BCC6">
      <w:start w:val="1"/>
      <w:numFmt w:val="bullet"/>
      <w:lvlText w:val="●"/>
      <w:lvlJc w:val="left"/>
      <w:pPr>
        <w:ind w:left="5040" w:hanging="360"/>
      </w:pPr>
    </w:lvl>
    <w:lvl w:ilvl="7" w:tplc="B2283828">
      <w:start w:val="1"/>
      <w:numFmt w:val="bullet"/>
      <w:lvlText w:val="●"/>
      <w:lvlJc w:val="left"/>
      <w:pPr>
        <w:ind w:left="5760" w:hanging="360"/>
      </w:pPr>
    </w:lvl>
    <w:lvl w:ilvl="8" w:tplc="AE78E7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D9441E6"/>
    <w:multiLevelType w:val="hybridMultilevel"/>
    <w:tmpl w:val="9B2A1686"/>
    <w:lvl w:ilvl="0" w:tplc="78724D20">
      <w:start w:val="1"/>
      <w:numFmt w:val="bullet"/>
      <w:lvlText w:val="•"/>
      <w:lvlJc w:val="left"/>
      <w:pPr>
        <w:ind w:left="720" w:hanging="360"/>
      </w:pPr>
    </w:lvl>
    <w:lvl w:ilvl="1" w:tplc="260CEDE2">
      <w:numFmt w:val="decimal"/>
      <w:lvlText w:val=""/>
      <w:lvlJc w:val="left"/>
    </w:lvl>
    <w:lvl w:ilvl="2" w:tplc="AE3A727A">
      <w:numFmt w:val="decimal"/>
      <w:lvlText w:val=""/>
      <w:lvlJc w:val="left"/>
    </w:lvl>
    <w:lvl w:ilvl="3" w:tplc="359C233A">
      <w:numFmt w:val="decimal"/>
      <w:lvlText w:val=""/>
      <w:lvlJc w:val="left"/>
    </w:lvl>
    <w:lvl w:ilvl="4" w:tplc="E7901912">
      <w:numFmt w:val="decimal"/>
      <w:lvlText w:val=""/>
      <w:lvlJc w:val="left"/>
    </w:lvl>
    <w:lvl w:ilvl="5" w:tplc="4A0C2586">
      <w:numFmt w:val="decimal"/>
      <w:lvlText w:val=""/>
      <w:lvlJc w:val="left"/>
    </w:lvl>
    <w:lvl w:ilvl="6" w:tplc="C870FC40">
      <w:numFmt w:val="decimal"/>
      <w:lvlText w:val=""/>
      <w:lvlJc w:val="left"/>
    </w:lvl>
    <w:lvl w:ilvl="7" w:tplc="D2660A86">
      <w:numFmt w:val="decimal"/>
      <w:lvlText w:val=""/>
      <w:lvlJc w:val="left"/>
    </w:lvl>
    <w:lvl w:ilvl="8" w:tplc="056C7BD0">
      <w:numFmt w:val="decimal"/>
      <w:lvlText w:val=""/>
      <w:lvlJc w:val="left"/>
    </w:lvl>
  </w:abstractNum>
  <w:abstractNum w:abstractNumId="2" w15:restartNumberingAfterBreak="0">
    <w:nsid w:val="667C7BA8"/>
    <w:multiLevelType w:val="hybridMultilevel"/>
    <w:tmpl w:val="48461C02"/>
    <w:lvl w:ilvl="0" w:tplc="CE146CD4">
      <w:start w:val="1"/>
      <w:numFmt w:val="decimal"/>
      <w:lvlText w:val="%1."/>
      <w:lvlJc w:val="left"/>
      <w:pPr>
        <w:ind w:left="720" w:hanging="360"/>
      </w:pPr>
    </w:lvl>
    <w:lvl w:ilvl="1" w:tplc="88C09C3A">
      <w:numFmt w:val="decimal"/>
      <w:lvlText w:val=""/>
      <w:lvlJc w:val="left"/>
    </w:lvl>
    <w:lvl w:ilvl="2" w:tplc="D020DB54">
      <w:numFmt w:val="decimal"/>
      <w:lvlText w:val=""/>
      <w:lvlJc w:val="left"/>
    </w:lvl>
    <w:lvl w:ilvl="3" w:tplc="9E1ABC42">
      <w:numFmt w:val="decimal"/>
      <w:lvlText w:val=""/>
      <w:lvlJc w:val="left"/>
    </w:lvl>
    <w:lvl w:ilvl="4" w:tplc="AEB8552A">
      <w:numFmt w:val="decimal"/>
      <w:lvlText w:val=""/>
      <w:lvlJc w:val="left"/>
    </w:lvl>
    <w:lvl w:ilvl="5" w:tplc="AE98AB44">
      <w:numFmt w:val="decimal"/>
      <w:lvlText w:val=""/>
      <w:lvlJc w:val="left"/>
    </w:lvl>
    <w:lvl w:ilvl="6" w:tplc="D49CF1C2">
      <w:numFmt w:val="decimal"/>
      <w:lvlText w:val=""/>
      <w:lvlJc w:val="left"/>
    </w:lvl>
    <w:lvl w:ilvl="7" w:tplc="5568E6D4">
      <w:numFmt w:val="decimal"/>
      <w:lvlText w:val=""/>
      <w:lvlJc w:val="left"/>
    </w:lvl>
    <w:lvl w:ilvl="8" w:tplc="F844EA9A">
      <w:numFmt w:val="decimal"/>
      <w:lvlText w:val=""/>
      <w:lvlJc w:val="left"/>
    </w:lvl>
  </w:abstractNum>
  <w:num w:numId="1" w16cid:durableId="1937905429">
    <w:abstractNumId w:val="0"/>
    <w:lvlOverride w:ilvl="0">
      <w:startOverride w:val="1"/>
    </w:lvlOverride>
  </w:num>
  <w:num w:numId="2" w16cid:durableId="18145229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2A"/>
    <w:rsid w:val="000F1B08"/>
    <w:rsid w:val="001F332A"/>
    <w:rsid w:val="00242588"/>
    <w:rsid w:val="00701315"/>
    <w:rsid w:val="00860FD5"/>
    <w:rsid w:val="00903810"/>
    <w:rsid w:val="00BB44AF"/>
    <w:rsid w:val="00C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F134"/>
  <w15:docId w15:val="{4F06F431-6DC1-8F44-A5A0-9259A74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tsakshi2615@gmail.com</cp:lastModifiedBy>
  <cp:revision>2</cp:revision>
  <dcterms:created xsi:type="dcterms:W3CDTF">2026-03-20T06:54:00Z</dcterms:created>
  <dcterms:modified xsi:type="dcterms:W3CDTF">2026-03-20T06:54:00Z</dcterms:modified>
</cp:coreProperties>
</file>